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61" w:rsidRPr="00EF4661" w:rsidRDefault="00EF4661" w:rsidP="00EF4661">
      <w:pPr>
        <w:jc w:val="center"/>
        <w:rPr>
          <w:rFonts w:ascii="Times New Roman" w:hAnsi="Times New Roman" w:cs="Times New Roman"/>
          <w:b/>
          <w:vanish/>
          <w:color w:val="C00000"/>
          <w:sz w:val="40"/>
          <w:szCs w:val="40"/>
        </w:rPr>
      </w:pPr>
      <w:r w:rsidRPr="00EF4661">
        <w:rPr>
          <w:rFonts w:ascii="Times New Roman" w:hAnsi="Times New Roman" w:cs="Times New Roman"/>
          <w:b/>
          <w:vanish/>
          <w:color w:val="C00000"/>
          <w:sz w:val="40"/>
          <w:szCs w:val="40"/>
        </w:rPr>
        <w:t xml:space="preserve">10 ФРАЗ, КОТОРЫЕ НЕЛЬЗЯ ГОВОРИТЬ РЕБЕНКУ! </w:t>
      </w:r>
    </w:p>
    <w:p w:rsidR="00EF4661" w:rsidRDefault="00EF4661" w:rsidP="00EF4661">
      <w:pPr>
        <w:jc w:val="center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4145915</wp:posOffset>
            </wp:positionH>
            <wp:positionV relativeFrom="paragraph">
              <wp:posOffset>320675</wp:posOffset>
            </wp:positionV>
            <wp:extent cx="2286000" cy="2095500"/>
            <wp:effectExtent l="19050" t="0" r="0" b="0"/>
            <wp:wrapThrough wrapText="bothSides">
              <wp:wrapPolygon edited="0">
                <wp:start x="-180" y="0"/>
                <wp:lineTo x="-180" y="21404"/>
                <wp:lineTo x="21600" y="21404"/>
                <wp:lineTo x="21600" y="0"/>
                <wp:lineTo x="-18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Детские психологи советуют не произносить некоторые фразы, чтобы не травмировать малыша, </w:t>
      </w:r>
      <w:proofErr w:type="gramStart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>неважно</w:t>
      </w:r>
      <w:proofErr w:type="gramEnd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 сколько ему от роду — он всё уже понимает, даже по интонации.</w:t>
      </w:r>
    </w:p>
    <w:p w:rsidR="00EF4661" w:rsidRPr="00EF4661" w:rsidRDefault="00EF4661" w:rsidP="00EF4661">
      <w:pPr>
        <w:rPr>
          <w:rFonts w:ascii="Times New Roman" w:hAnsi="Times New Roman" w:cs="Times New Roman"/>
          <w:vanish/>
          <w:color w:val="000000"/>
          <w:sz w:val="16"/>
          <w:szCs w:val="16"/>
        </w:rPr>
      </w:pP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t>1. У тебя ничего не получается — дай сделаю я!</w:t>
      </w: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br/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>Психологи утверждают, что эта фраза травмирует малыша и заранее программирует на неудачу. Он чувствует себя глупым и неловким и в будущем боится уже проявить инициативу, думая, что мама снова будет кричать.</w:t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</w:p>
    <w:p w:rsidR="00EF4661" w:rsidRPr="00EF4661" w:rsidRDefault="00EF4661" w:rsidP="00EF4661">
      <w:pPr>
        <w:rPr>
          <w:rFonts w:ascii="Times New Roman" w:hAnsi="Times New Roman" w:cs="Times New Roman"/>
          <w:vanish/>
          <w:color w:val="000000"/>
          <w:sz w:val="16"/>
          <w:szCs w:val="16"/>
        </w:rPr>
      </w:pP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t>2. Возьми, только успокойся!</w:t>
      </w: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br/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Тяжело некоторым родителям выдержать </w:t>
      </w:r>
      <w:proofErr w:type="gramStart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>многочасовое</w:t>
      </w:r>
      <w:proofErr w:type="gramEnd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 заунывное «ну пожалуйста, ну дай». Но, согласившись дать малышу то, что он просит, родители, сами того не желая, дают понять: нытьем и уговорами можно добиться всего, и мамино «нет» не стоит воспринимать всерьез.</w:t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</w:p>
    <w:p w:rsidR="00EF4661" w:rsidRPr="00EF4661" w:rsidRDefault="00EF4661" w:rsidP="00EF4661">
      <w:pPr>
        <w:rPr>
          <w:rFonts w:ascii="Times New Roman" w:hAnsi="Times New Roman" w:cs="Times New Roman"/>
          <w:vanish/>
          <w:color w:val="000000"/>
          <w:sz w:val="16"/>
          <w:szCs w:val="16"/>
        </w:rPr>
      </w:pP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t>3. Еще раз такое увижу — ты у меня получишь!</w:t>
      </w: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br/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>Как показала практика, дальше угроз дело не доходит. Ни мама, ни папа не осуществят наказание, а ребенок будет только напуган. Подобная фраза у детей вызывает лишь обиду и недоумение. Не пугайте своего кроху. Ребенок должен точно знать, чего стоит ожидать в том или ином случае. А внезапные срывы родителей ни к чему хорошему не приведут.</w:t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</w:p>
    <w:p w:rsidR="00EF4661" w:rsidRPr="00EF4661" w:rsidRDefault="00EF4661" w:rsidP="00EF4661">
      <w:pPr>
        <w:rPr>
          <w:rFonts w:ascii="Times New Roman" w:hAnsi="Times New Roman" w:cs="Times New Roman"/>
          <w:vanish/>
          <w:color w:val="000000"/>
          <w:sz w:val="16"/>
          <w:szCs w:val="16"/>
        </w:rPr>
      </w:pP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t>4. Я сказа</w:t>
      </w:r>
      <w:proofErr w:type="gramStart"/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t>л(</w:t>
      </w:r>
      <w:proofErr w:type="gramEnd"/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t>а) немедленно перестань!</w:t>
      </w: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br/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Не стоит так резко говорить с малышом! Это же ваш ребенок! Если вы сорвались, лучше извиниться. Ребенок ведь обижается, чувствуя себя абсолютно бесправным. И вместо того, чтобы «перестать» начинает протестовать — малыши плачут и капризничают, </w:t>
      </w:r>
      <w:proofErr w:type="gramStart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>подростки</w:t>
      </w:r>
      <w:proofErr w:type="gramEnd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 молча уходят и замыкаются в себе. В общем, как ни крути, это фраза никак не поможет добиться желаемого.</w:t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</w:p>
    <w:p w:rsidR="00EF4661" w:rsidRDefault="00EF4661" w:rsidP="00EF4661">
      <w:pPr>
        <w:rPr>
          <w:rFonts w:ascii="Times New Roman" w:hAnsi="Times New Roman" w:cs="Times New Roman"/>
          <w:vanish/>
          <w:color w:val="000000"/>
          <w:sz w:val="28"/>
          <w:szCs w:val="28"/>
        </w:rPr>
      </w:pP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t>5. Ты должен понимать, что</w:t>
      </w:r>
      <w:proofErr w:type="gramStart"/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t xml:space="preserve"> …</w:t>
      </w: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br/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>У</w:t>
      </w:r>
      <w:proofErr w:type="gramEnd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 многих детей возникает защитная реакция на эту фразу и ее занудное продолжение. Малыш не понимает нравоучений и, не слушая вас, переключается на что-то другое. Хуже всего поучения воспринимаются ребенком, когда он взбудоражен, расстроен или разозлен. Помните, он тоже человек, у которого возникла какая-то «проблема», и в данный момент он озабочен ею, и никак не принимает ваши даже самые здравые и правильные рассуждения.</w:t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</w:p>
    <w:p w:rsidR="00EF4661" w:rsidRPr="00EF4661" w:rsidRDefault="00EF4661" w:rsidP="00EF4661">
      <w:pPr>
        <w:rPr>
          <w:rFonts w:ascii="Times New Roman" w:hAnsi="Times New Roman" w:cs="Times New Roman"/>
          <w:vanish/>
          <w:color w:val="000000"/>
          <w:sz w:val="16"/>
          <w:szCs w:val="16"/>
        </w:rPr>
      </w:pP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lastRenderedPageBreak/>
        <w:t>6. Мальчики (девочки) так себя не ведут!</w:t>
      </w: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br/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>Постоянно повторяя это, родители прививают ребенку определенные стереотипы. И во взрослой жизни, выросший уже мальчик будет воспринимать собственную эмоциональность как что-то недостойное, а девочка — испытывать комплексы по поводу «неженской» профессии или недостаточно убранной квартиры.</w:t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</w:p>
    <w:p w:rsidR="00EF4661" w:rsidRPr="00EF4661" w:rsidRDefault="00EF4661" w:rsidP="00EF4661">
      <w:pPr>
        <w:rPr>
          <w:rFonts w:ascii="Times New Roman" w:hAnsi="Times New Roman" w:cs="Times New Roman"/>
          <w:vanish/>
          <w:color w:val="000000"/>
          <w:sz w:val="16"/>
          <w:szCs w:val="16"/>
        </w:rPr>
      </w:pP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t>7. Не расстраивайся из-за ерунды!</w:t>
      </w: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br/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Возможно, для малыша это не ерунда! Вспомните себя в детстве! Да, ребенка может расстроиться, что ему машинку не дали или дом из кубиков рассыпался. Ведь в его маленьком мире именно машинка и домик — </w:t>
      </w:r>
      <w:proofErr w:type="gramStart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>самое</w:t>
      </w:r>
      <w:proofErr w:type="gramEnd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 важное! Демонстрируя пренебрежение к проблемам ребенка, вы рискуете потерять его доверие и в дальнейшем не узнать о других, совсем не ерундовых проблемах своего малыша.</w:t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</w:p>
    <w:p w:rsidR="00EF4661" w:rsidRPr="00EF4661" w:rsidRDefault="00EF4661" w:rsidP="00EF4661">
      <w:pPr>
        <w:rPr>
          <w:rFonts w:ascii="Times New Roman" w:hAnsi="Times New Roman" w:cs="Times New Roman"/>
          <w:vanish/>
          <w:color w:val="000000"/>
          <w:sz w:val="16"/>
          <w:szCs w:val="16"/>
        </w:rPr>
      </w:pP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t>8. Побереги мое здоровье!</w:t>
      </w: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br/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Нередко некоторые мамы говорят это малышам. Но поймите, рано или поздно все это перестает восприниматься всерьез, как в </w:t>
      </w:r>
      <w:proofErr w:type="gramStart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>сказке про пастуха</w:t>
      </w:r>
      <w:proofErr w:type="gramEnd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 и волков. И на действительно плохое самочувствие мамы ребенок по привычке может не обратить внимания. Он подумает, что мама </w:t>
      </w:r>
      <w:proofErr w:type="gramStart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>жалуется лишь бы он перестал</w:t>
      </w:r>
      <w:proofErr w:type="gramEnd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 шуметь, прыгать, играть и т.д.</w:t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</w:p>
    <w:p w:rsidR="00EF4661" w:rsidRPr="00EF4661" w:rsidRDefault="00EF4661" w:rsidP="00EF4661">
      <w:pPr>
        <w:rPr>
          <w:rFonts w:ascii="Times New Roman" w:hAnsi="Times New Roman" w:cs="Times New Roman"/>
          <w:vanish/>
          <w:color w:val="000000"/>
          <w:sz w:val="16"/>
          <w:szCs w:val="16"/>
        </w:rPr>
      </w:pP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t>9. Нет, это мы не купим — денег нет (дорого)!</w:t>
      </w: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br/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>Тяжело объяснить малышу, почему не стоит покупать всё подряд. Но получается, если у мамы или папы будут деньги — можно купить в магазине всё! Малыш именно так понимает эту фразу. Не лучше ли сказать, мамы и папы: «такая игрушка у тебя уже есть», «шоколада много вредно». Да, объяснять всегда трудно! Но ребенок должен понимать, почему родители ему это не покупают.</w:t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</w:p>
    <w:p w:rsidR="00EF4661" w:rsidRDefault="00EF4661" w:rsidP="00EF4661">
      <w:pPr>
        <w:rPr>
          <w:rFonts w:ascii="Times New Roman" w:hAnsi="Times New Roman" w:cs="Times New Roman"/>
          <w:vanish/>
          <w:color w:val="000000"/>
          <w:sz w:val="28"/>
          <w:szCs w:val="28"/>
        </w:rPr>
      </w:pP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t>10. У всех дети как дети, а ты…</w:t>
      </w:r>
      <w:r w:rsidRPr="00EF4661">
        <w:rPr>
          <w:rFonts w:ascii="Times New Roman" w:hAnsi="Times New Roman" w:cs="Times New Roman"/>
          <w:b/>
          <w:vanish/>
          <w:color w:val="0070C0"/>
          <w:sz w:val="28"/>
          <w:szCs w:val="28"/>
        </w:rPr>
        <w:br/>
      </w:r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…господнее наказание, </w:t>
      </w:r>
      <w:proofErr w:type="spellStart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>неряха</w:t>
      </w:r>
      <w:proofErr w:type="spellEnd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, </w:t>
      </w:r>
      <w:proofErr w:type="gramStart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>растяпа</w:t>
      </w:r>
      <w:proofErr w:type="gramEnd"/>
      <w:r w:rsidRPr="0065177E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 и т.п. Не надо подобные ярлыки «вешать» на детей! Это понижают самооценку, и ребенок действитель</w:t>
      </w:r>
      <w:r>
        <w:rPr>
          <w:rFonts w:ascii="Times New Roman" w:hAnsi="Times New Roman" w:cs="Times New Roman"/>
          <w:vanish/>
          <w:color w:val="000000"/>
          <w:sz w:val="28"/>
          <w:szCs w:val="28"/>
        </w:rPr>
        <w:t>но начинает им соответствовать.</w:t>
      </w:r>
    </w:p>
    <w:p w:rsidR="00730904" w:rsidRPr="00EF4661" w:rsidRDefault="00730904" w:rsidP="00EF4661">
      <w:pPr>
        <w:rPr>
          <w:sz w:val="16"/>
          <w:szCs w:val="16"/>
        </w:rPr>
      </w:pPr>
    </w:p>
    <w:sectPr w:rsidR="00730904" w:rsidRPr="00EF4661" w:rsidSect="00EF4661">
      <w:pgSz w:w="11906" w:h="16838"/>
      <w:pgMar w:top="851" w:right="851" w:bottom="851" w:left="851" w:header="709" w:footer="709" w:gutter="0"/>
      <w:pgBorders w:offsetFrom="page">
        <w:top w:val="dotDotDash" w:sz="12" w:space="24" w:color="C00000"/>
        <w:left w:val="dotDotDash" w:sz="12" w:space="24" w:color="C00000"/>
        <w:bottom w:val="dotDotDash" w:sz="12" w:space="24" w:color="C00000"/>
        <w:right w:val="dotDotDash" w:sz="12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61"/>
    <w:rsid w:val="00730904"/>
    <w:rsid w:val="00EF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2014-02-20T09:37:00Z</dcterms:created>
  <dcterms:modified xsi:type="dcterms:W3CDTF">2014-02-20T09:42:00Z</dcterms:modified>
</cp:coreProperties>
</file>